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20E" w:rsidRDefault="005B5EAB" w:rsidP="00C8677A">
      <w:pPr>
        <w:jc w:val="center"/>
        <w:rPr>
          <w:rFonts w:ascii="Times New Roman" w:eastAsia="Times New Roman" w:hAnsi="Times New Roman"/>
          <w:b/>
          <w:sz w:val="24"/>
          <w:szCs w:val="24"/>
          <w:lang w:eastAsia="ru-RU"/>
        </w:rPr>
      </w:pPr>
      <w:r>
        <w:rPr>
          <w:rFonts w:ascii="Times New Roman" w:eastAsia="Times New Roman" w:hAnsi="Times New Roman"/>
          <w:b/>
          <w:noProof/>
          <w:sz w:val="24"/>
          <w:szCs w:val="24"/>
          <w:lang w:eastAsia="ru-RU"/>
        </w:rPr>
        <w:drawing>
          <wp:inline distT="0" distB="0" distL="0" distR="0">
            <wp:extent cx="5331884" cy="8678333"/>
            <wp:effectExtent l="19050" t="0" r="2116"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l="32044" t="11876" r="31187" b="11401"/>
                    <a:stretch>
                      <a:fillRect/>
                    </a:stretch>
                  </pic:blipFill>
                  <pic:spPr bwMode="auto">
                    <a:xfrm>
                      <a:off x="0" y="0"/>
                      <a:ext cx="5334187" cy="8682081"/>
                    </a:xfrm>
                    <a:prstGeom prst="rect">
                      <a:avLst/>
                    </a:prstGeom>
                    <a:noFill/>
                    <a:ln w="9525">
                      <a:noFill/>
                      <a:miter lim="800000"/>
                      <a:headEnd/>
                      <a:tailEnd/>
                    </a:ln>
                  </pic:spPr>
                </pic:pic>
              </a:graphicData>
            </a:graphic>
          </wp:inline>
        </w:drawing>
      </w:r>
    </w:p>
    <w:p w:rsidR="00A9020E" w:rsidRDefault="00A9020E" w:rsidP="00C8677A">
      <w:pPr>
        <w:jc w:val="center"/>
        <w:rPr>
          <w:rFonts w:ascii="Times New Roman" w:eastAsia="Times New Roman" w:hAnsi="Times New Roman"/>
          <w:b/>
          <w:sz w:val="24"/>
          <w:szCs w:val="24"/>
          <w:lang w:eastAsia="ru-RU"/>
        </w:rPr>
      </w:pPr>
    </w:p>
    <w:p w:rsidR="00A9020E" w:rsidRDefault="00A9020E" w:rsidP="00C8677A">
      <w:pPr>
        <w:jc w:val="center"/>
        <w:rPr>
          <w:rFonts w:ascii="Times New Roman" w:eastAsia="Times New Roman" w:hAnsi="Times New Roman"/>
          <w:b/>
          <w:sz w:val="24"/>
          <w:szCs w:val="24"/>
          <w:lang w:eastAsia="ru-RU"/>
        </w:rPr>
      </w:pPr>
    </w:p>
    <w:p w:rsidR="00C8677A" w:rsidRDefault="00C8677A" w:rsidP="00C8677A">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МБОУ Верхнемакеевская СОШ</w:t>
      </w:r>
    </w:p>
    <w:p w:rsidR="00C8677A" w:rsidRDefault="00C8677A" w:rsidP="00C8677A">
      <w:pPr>
        <w:jc w:val="center"/>
        <w:rPr>
          <w:rFonts w:ascii="Times New Roman" w:eastAsia="Times New Roman" w:hAnsi="Times New Roman"/>
          <w:sz w:val="24"/>
          <w:szCs w:val="24"/>
          <w:lang w:eastAsia="ru-RU"/>
        </w:rPr>
      </w:pPr>
    </w:p>
    <w:p w:rsidR="00C8677A" w:rsidRDefault="00C8677A" w:rsidP="00C8677A">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«Согласовано»                                                                                          «Утверждаю»</w:t>
      </w:r>
    </w:p>
    <w:p w:rsidR="00C8677A" w:rsidRDefault="00C8677A" w:rsidP="00C8677A">
      <w:pPr>
        <w:rPr>
          <w:rFonts w:ascii="Times New Roman" w:eastAsia="Times New Roman" w:hAnsi="Times New Roman"/>
          <w:sz w:val="24"/>
          <w:szCs w:val="24"/>
          <w:lang w:eastAsia="ru-RU"/>
        </w:rPr>
      </w:pPr>
      <w:r>
        <w:rPr>
          <w:rFonts w:ascii="Times New Roman" w:eastAsia="Times New Roman" w:hAnsi="Times New Roman"/>
          <w:sz w:val="24"/>
          <w:szCs w:val="24"/>
          <w:lang w:eastAsia="ru-RU"/>
        </w:rPr>
        <w:t>Заместитель директора по ВР                                                                  Директор школы</w:t>
      </w:r>
    </w:p>
    <w:p w:rsidR="00C8677A" w:rsidRDefault="00C8677A" w:rsidP="00C8677A">
      <w:pP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__________Голубенко Е.В.                                                              __________Кузнецов Н.С.</w:t>
      </w:r>
    </w:p>
    <w:p w:rsidR="00C8677A" w:rsidRDefault="000E30A0" w:rsidP="00C8677A">
      <w:pP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_______________2022</w:t>
      </w:r>
      <w:r w:rsidR="00C8677A">
        <w:rPr>
          <w:rFonts w:ascii="Times New Roman" w:eastAsia="Times New Roman" w:hAnsi="Times New Roman"/>
          <w:sz w:val="24"/>
          <w:szCs w:val="24"/>
          <w:lang w:eastAsia="ru-RU"/>
        </w:rPr>
        <w:t xml:space="preserve"> г.                                                       </w:t>
      </w:r>
      <w:r>
        <w:rPr>
          <w:rFonts w:ascii="Times New Roman" w:eastAsia="Times New Roman" w:hAnsi="Times New Roman"/>
          <w:sz w:val="24"/>
          <w:szCs w:val="24"/>
          <w:lang w:eastAsia="ru-RU"/>
        </w:rPr>
        <w:t xml:space="preserve">             _______________2022</w:t>
      </w:r>
      <w:r w:rsidR="00C8677A">
        <w:rPr>
          <w:rFonts w:ascii="Times New Roman" w:eastAsia="Times New Roman" w:hAnsi="Times New Roman"/>
          <w:sz w:val="24"/>
          <w:szCs w:val="24"/>
          <w:lang w:eastAsia="ru-RU"/>
        </w:rPr>
        <w:t xml:space="preserve"> г.</w:t>
      </w:r>
    </w:p>
    <w:p w:rsidR="00C8677A" w:rsidRDefault="00C8677A" w:rsidP="00C8677A">
      <w:pPr>
        <w:rPr>
          <w:rFonts w:ascii="Times New Roman" w:eastAsia="Times New Roman" w:hAnsi="Times New Roman"/>
          <w:sz w:val="24"/>
          <w:szCs w:val="24"/>
          <w:lang w:eastAsia="ru-RU"/>
        </w:rPr>
      </w:pPr>
    </w:p>
    <w:p w:rsidR="00C8677A" w:rsidRDefault="00C8677A" w:rsidP="00C8677A">
      <w:pPr>
        <w:rPr>
          <w:rFonts w:ascii="Times New Roman" w:eastAsia="Times New Roman" w:hAnsi="Times New Roman"/>
          <w:sz w:val="28"/>
          <w:szCs w:val="28"/>
          <w:lang w:eastAsia="ru-RU"/>
        </w:rPr>
      </w:pPr>
    </w:p>
    <w:p w:rsidR="00C8677A" w:rsidRDefault="00C8677A" w:rsidP="00C8677A">
      <w:pPr>
        <w:rPr>
          <w:rFonts w:ascii="Times New Roman" w:eastAsia="Times New Roman" w:hAnsi="Times New Roman"/>
          <w:sz w:val="28"/>
          <w:szCs w:val="28"/>
          <w:lang w:eastAsia="ru-RU"/>
        </w:rPr>
      </w:pPr>
    </w:p>
    <w:p w:rsidR="00C8677A" w:rsidRDefault="00C8677A" w:rsidP="00C8677A">
      <w:pPr>
        <w:rPr>
          <w:rFonts w:ascii="Times New Roman" w:eastAsia="Times New Roman" w:hAnsi="Times New Roman"/>
          <w:sz w:val="28"/>
          <w:szCs w:val="28"/>
          <w:lang w:eastAsia="ru-RU"/>
        </w:rPr>
      </w:pPr>
    </w:p>
    <w:p w:rsidR="00C8677A" w:rsidRDefault="00C8677A" w:rsidP="00C8677A">
      <w:pPr>
        <w:spacing w:after="0"/>
        <w:jc w:val="center"/>
        <w:rPr>
          <w:rFonts w:ascii="Times New Roman" w:eastAsia="Calibri" w:hAnsi="Times New Roman"/>
          <w:sz w:val="24"/>
          <w:szCs w:val="24"/>
        </w:rPr>
      </w:pPr>
    </w:p>
    <w:p w:rsidR="00C8677A" w:rsidRDefault="00C8677A" w:rsidP="00C8677A">
      <w:pPr>
        <w:spacing w:after="0"/>
        <w:jc w:val="center"/>
        <w:rPr>
          <w:rFonts w:ascii="Times New Roman" w:hAnsi="Times New Roman"/>
          <w:b/>
          <w:sz w:val="28"/>
          <w:szCs w:val="28"/>
        </w:rPr>
      </w:pPr>
    </w:p>
    <w:p w:rsidR="00C8677A" w:rsidRDefault="00C8677A" w:rsidP="00C8677A">
      <w:pPr>
        <w:spacing w:after="0"/>
        <w:jc w:val="center"/>
        <w:rPr>
          <w:rFonts w:ascii="Times New Roman" w:hAnsi="Times New Roman"/>
          <w:sz w:val="28"/>
          <w:szCs w:val="28"/>
        </w:rPr>
      </w:pPr>
      <w:r>
        <w:rPr>
          <w:rFonts w:ascii="Times New Roman" w:hAnsi="Times New Roman"/>
          <w:sz w:val="28"/>
          <w:szCs w:val="28"/>
        </w:rPr>
        <w:t>РАБОЧАЯ ПРОГРАММА</w:t>
      </w:r>
    </w:p>
    <w:p w:rsidR="00C8677A" w:rsidRDefault="00C8677A" w:rsidP="00C8677A">
      <w:pPr>
        <w:spacing w:after="0"/>
        <w:jc w:val="center"/>
        <w:rPr>
          <w:rFonts w:ascii="Times New Roman" w:hAnsi="Times New Roman"/>
          <w:sz w:val="28"/>
          <w:szCs w:val="28"/>
        </w:rPr>
      </w:pPr>
      <w:r>
        <w:rPr>
          <w:rFonts w:ascii="Times New Roman" w:hAnsi="Times New Roman"/>
          <w:sz w:val="28"/>
          <w:szCs w:val="28"/>
        </w:rPr>
        <w:t>ВНЕУРОЧНОЙ ДЕЯТЕЛЬНОСТИ</w:t>
      </w:r>
    </w:p>
    <w:p w:rsidR="000E30A0" w:rsidRPr="000E30A0" w:rsidRDefault="000E30A0" w:rsidP="000E30A0">
      <w:pPr>
        <w:jc w:val="center"/>
        <w:rPr>
          <w:rFonts w:ascii="Times New Roman" w:hAnsi="Times New Roman"/>
          <w:b/>
          <w:sz w:val="28"/>
          <w:szCs w:val="28"/>
        </w:rPr>
      </w:pPr>
      <w:r w:rsidRPr="000E30A0">
        <w:rPr>
          <w:rFonts w:ascii="Times New Roman" w:hAnsi="Times New Roman"/>
          <w:b/>
          <w:sz w:val="28"/>
          <w:szCs w:val="28"/>
        </w:rPr>
        <w:t>«Рабочая программа внеурочной деятельности</w:t>
      </w:r>
    </w:p>
    <w:p w:rsidR="00C8677A" w:rsidRDefault="000E30A0" w:rsidP="000E30A0">
      <w:pPr>
        <w:jc w:val="center"/>
        <w:rPr>
          <w:rFonts w:ascii="Times New Roman" w:hAnsi="Times New Roman"/>
          <w:b/>
          <w:sz w:val="28"/>
          <w:szCs w:val="28"/>
        </w:rPr>
      </w:pPr>
      <w:r w:rsidRPr="000E30A0">
        <w:rPr>
          <w:rFonts w:ascii="Times New Roman" w:hAnsi="Times New Roman"/>
          <w:b/>
          <w:sz w:val="28"/>
          <w:szCs w:val="28"/>
        </w:rPr>
        <w:t xml:space="preserve">«Школа безопасности» для </w:t>
      </w:r>
      <w:r>
        <w:rPr>
          <w:rFonts w:ascii="Times New Roman" w:hAnsi="Times New Roman"/>
          <w:b/>
          <w:sz w:val="28"/>
          <w:szCs w:val="28"/>
        </w:rPr>
        <w:t xml:space="preserve">5 </w:t>
      </w:r>
      <w:r w:rsidRPr="000E30A0">
        <w:rPr>
          <w:rFonts w:ascii="Times New Roman" w:hAnsi="Times New Roman"/>
          <w:b/>
          <w:sz w:val="28"/>
          <w:szCs w:val="28"/>
        </w:rPr>
        <w:t>классов»</w:t>
      </w:r>
    </w:p>
    <w:p w:rsidR="00C8677A" w:rsidRDefault="00C8677A" w:rsidP="00C8677A">
      <w:pPr>
        <w:jc w:val="center"/>
        <w:rPr>
          <w:rFonts w:ascii="Times New Roman" w:hAnsi="Times New Roman"/>
          <w:b/>
          <w:sz w:val="28"/>
          <w:szCs w:val="28"/>
        </w:rPr>
      </w:pPr>
      <w:r>
        <w:rPr>
          <w:rFonts w:ascii="Times New Roman" w:hAnsi="Times New Roman"/>
          <w:b/>
          <w:sz w:val="28"/>
          <w:szCs w:val="28"/>
        </w:rPr>
        <w:t>Учитель</w:t>
      </w:r>
      <w:proofErr w:type="gramStart"/>
      <w:r>
        <w:rPr>
          <w:rFonts w:ascii="Times New Roman" w:hAnsi="Times New Roman"/>
          <w:b/>
          <w:sz w:val="28"/>
          <w:szCs w:val="28"/>
        </w:rPr>
        <w:t xml:space="preserve"> :</w:t>
      </w:r>
      <w:proofErr w:type="gramEnd"/>
      <w:r>
        <w:rPr>
          <w:rFonts w:ascii="Times New Roman" w:hAnsi="Times New Roman"/>
          <w:b/>
          <w:sz w:val="28"/>
          <w:szCs w:val="28"/>
        </w:rPr>
        <w:t xml:space="preserve"> </w:t>
      </w:r>
      <w:r w:rsidR="000E30A0">
        <w:rPr>
          <w:rFonts w:ascii="Times New Roman" w:hAnsi="Times New Roman"/>
          <w:b/>
          <w:sz w:val="28"/>
          <w:szCs w:val="28"/>
        </w:rPr>
        <w:t>Гусаков С.А.</w:t>
      </w:r>
    </w:p>
    <w:p w:rsidR="00C8677A" w:rsidRDefault="00C8677A" w:rsidP="00C8677A">
      <w:pPr>
        <w:spacing w:line="240" w:lineRule="auto"/>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C8677A" w:rsidP="00C8677A">
      <w:pPr>
        <w:spacing w:after="0"/>
        <w:rPr>
          <w:rFonts w:ascii="Times New Roman" w:hAnsi="Times New Roman"/>
          <w:sz w:val="28"/>
          <w:szCs w:val="28"/>
        </w:rPr>
      </w:pPr>
    </w:p>
    <w:p w:rsidR="00C8677A" w:rsidRDefault="000E30A0" w:rsidP="00C8677A">
      <w:pPr>
        <w:jc w:val="center"/>
        <w:rPr>
          <w:rFonts w:ascii="Times New Roman" w:hAnsi="Times New Roman"/>
          <w:b/>
          <w:sz w:val="28"/>
          <w:szCs w:val="28"/>
        </w:rPr>
      </w:pPr>
      <w:r>
        <w:rPr>
          <w:rFonts w:ascii="Times New Roman" w:hAnsi="Times New Roman"/>
          <w:b/>
          <w:sz w:val="28"/>
          <w:szCs w:val="28"/>
        </w:rPr>
        <w:t>2022</w:t>
      </w:r>
      <w:r w:rsidR="00C8677A">
        <w:rPr>
          <w:rFonts w:ascii="Times New Roman" w:hAnsi="Times New Roman"/>
          <w:b/>
          <w:sz w:val="28"/>
          <w:szCs w:val="28"/>
        </w:rPr>
        <w:t xml:space="preserve"> год</w:t>
      </w:r>
    </w:p>
    <w:p w:rsidR="000E30A0" w:rsidRDefault="000E30A0" w:rsidP="004D4E77">
      <w:pPr>
        <w:spacing w:before="100" w:beforeAutospacing="1" w:after="100" w:afterAutospacing="1" w:line="240" w:lineRule="auto"/>
        <w:rPr>
          <w:rFonts w:ascii="Times New Roman" w:eastAsia="Times New Roman" w:hAnsi="Times New Roman" w:cs="Times New Roman"/>
          <w:sz w:val="24"/>
          <w:szCs w:val="24"/>
          <w:lang w:eastAsia="ru-RU"/>
        </w:rPr>
      </w:pPr>
    </w:p>
    <w:p w:rsidR="00871E65" w:rsidRDefault="00871E65"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871E65">
        <w:rPr>
          <w:rFonts w:ascii="Times New Roman" w:eastAsia="Times New Roman" w:hAnsi="Times New Roman" w:cs="Times New Roman"/>
          <w:sz w:val="24"/>
          <w:szCs w:val="24"/>
          <w:lang w:eastAsia="ru-RU"/>
        </w:rPr>
        <w:lastRenderedPageBreak/>
        <w:t>Рабочая программа внеурочной деятельности гуманитарного направ</w:t>
      </w:r>
      <w:r>
        <w:rPr>
          <w:rFonts w:ascii="Times New Roman" w:eastAsia="Times New Roman" w:hAnsi="Times New Roman" w:cs="Times New Roman"/>
          <w:sz w:val="24"/>
          <w:szCs w:val="24"/>
          <w:lang w:eastAsia="ru-RU"/>
        </w:rPr>
        <w:t>ления «Школа безопасности» для 5</w:t>
      </w:r>
      <w:r w:rsidRPr="00871E65">
        <w:rPr>
          <w:rFonts w:ascii="Times New Roman" w:eastAsia="Times New Roman" w:hAnsi="Times New Roman" w:cs="Times New Roman"/>
          <w:sz w:val="24"/>
          <w:szCs w:val="24"/>
          <w:lang w:eastAsia="ru-RU"/>
        </w:rPr>
        <w:t xml:space="preserve"> класса  разработана в соответствии: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с требованиями федерального государственного образовательного стандарта основного  общего   образования ФГОС второго поколения</w:t>
      </w:r>
      <w:proofErr w:type="gramStart"/>
      <w:r w:rsidRPr="004D4E77">
        <w:rPr>
          <w:rFonts w:ascii="Times New Roman" w:eastAsia="Times New Roman" w:hAnsi="Times New Roman" w:cs="Times New Roman"/>
          <w:sz w:val="24"/>
          <w:szCs w:val="24"/>
          <w:lang w:eastAsia="ru-RU"/>
        </w:rPr>
        <w:t>.(</w:t>
      </w:r>
      <w:proofErr w:type="gramEnd"/>
      <w:r w:rsidRPr="004D4E77">
        <w:rPr>
          <w:rFonts w:ascii="Times New Roman" w:eastAsia="Times New Roman" w:hAnsi="Times New Roman" w:cs="Times New Roman"/>
          <w:sz w:val="24"/>
          <w:szCs w:val="24"/>
          <w:lang w:eastAsia="ru-RU"/>
        </w:rPr>
        <w:t xml:space="preserve">Федеральный государственный образовательный стандарт основного общего    образования. - </w:t>
      </w:r>
      <w:proofErr w:type="gramStart"/>
      <w:r w:rsidRPr="004D4E77">
        <w:rPr>
          <w:rFonts w:ascii="Times New Roman" w:eastAsia="Times New Roman" w:hAnsi="Times New Roman" w:cs="Times New Roman"/>
          <w:sz w:val="24"/>
          <w:szCs w:val="24"/>
          <w:lang w:eastAsia="ru-RU"/>
        </w:rPr>
        <w:t>М.: Просвещение, 2011);</w:t>
      </w:r>
      <w:proofErr w:type="gramEnd"/>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с рекомендациями Примерной программы внеурочной деятельности «Примерные программы внеурочной деятельности. Начальное и основное общее образование» В.А.Горский, А.А.Тимофеев – М. «Просвещение», 2010г., 111с.</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с авторской программой    «Основы безопасности жизнедеятельности. 5,6,7 класс» В.Н. Латчук,  С.К. Миронов, С.Н. Вангородский М., Дрофа 2020г.</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Программа составлена на 34 учебных часов. Занятия проводятся 1 раз в неделю. В учебное объединение принимаются все желающие развивать свой двигательный потенциал, повышать умственную и физическую работоспособность, формировать социальные компетентности, разнообразить свой досуг.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РЕЗУЛЬТАТЫ ОСВОЕНИЯ КУРСА ВНЕУРОЧНОЙ ДЕЯТЕЛЬНОСТИ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Планируются следующие достижения </w:t>
      </w:r>
      <w:proofErr w:type="gramStart"/>
      <w:r w:rsidRPr="004D4E77">
        <w:rPr>
          <w:rFonts w:ascii="Times New Roman" w:eastAsia="Times New Roman" w:hAnsi="Times New Roman" w:cs="Times New Roman"/>
          <w:sz w:val="24"/>
          <w:szCs w:val="24"/>
          <w:lang w:eastAsia="ru-RU"/>
        </w:rPr>
        <w:t>обучающимися</w:t>
      </w:r>
      <w:proofErr w:type="gramEnd"/>
      <w:r w:rsidRPr="004D4E77">
        <w:rPr>
          <w:rFonts w:ascii="Times New Roman" w:eastAsia="Times New Roman" w:hAnsi="Times New Roman" w:cs="Times New Roman"/>
          <w:sz w:val="24"/>
          <w:szCs w:val="24"/>
          <w:lang w:eastAsia="ru-RU"/>
        </w:rPr>
        <w:t>:</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формирования у обучающихся основных понятий об опасных и чрезвычайных ситуациях в повседневной жизни, об их последствиях для здоровья и жизни человека;</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выработки у них сознательного и ответственного отношения к личной безопасности, безопасности окружающих;</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 приобретения </w:t>
      </w:r>
      <w:proofErr w:type="gramStart"/>
      <w:r w:rsidRPr="004D4E77">
        <w:rPr>
          <w:rFonts w:ascii="Times New Roman" w:eastAsia="Times New Roman" w:hAnsi="Times New Roman" w:cs="Times New Roman"/>
          <w:sz w:val="24"/>
          <w:szCs w:val="24"/>
          <w:lang w:eastAsia="ru-RU"/>
        </w:rPr>
        <w:t>обучающимися</w:t>
      </w:r>
      <w:proofErr w:type="gramEnd"/>
      <w:r w:rsidRPr="004D4E77">
        <w:rPr>
          <w:rFonts w:ascii="Times New Roman" w:eastAsia="Times New Roman" w:hAnsi="Times New Roman" w:cs="Times New Roman"/>
          <w:sz w:val="24"/>
          <w:szCs w:val="24"/>
          <w:lang w:eastAsia="ru-RU"/>
        </w:rPr>
        <w:t xml:space="preserve"> способности сохранять жизнь и здоровье в неблагоприятных и угрожающих жизни условиях и умения адекватно реагировать на различные опасные ситуации с учетом своих возможностей;</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формирования у обучающихся антиэкстремистского и антитеррористического поведения, отрицательного отношения к приему психоактивных веществ, в том числе наркотиков.</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По окончанию реализации программы внеурочной деятельности «Школа безопасности» обучающимися должны быть достигнуты следующие личностные, метапредметные и предметные результаты.</w:t>
      </w:r>
    </w:p>
    <w:p w:rsidR="000E30A0" w:rsidRDefault="00416FEE"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Личностные результаты:</w:t>
      </w:r>
    </w:p>
    <w:p w:rsidR="004D4E77" w:rsidRPr="004D4E77" w:rsidRDefault="004D4E77" w:rsidP="004D4E7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развитие любознательности и сообразительности;</w:t>
      </w:r>
    </w:p>
    <w:p w:rsidR="004D4E77" w:rsidRPr="004D4E77" w:rsidRDefault="004D4E77" w:rsidP="004D4E7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развитие целеустремленности, внимательности;</w:t>
      </w:r>
    </w:p>
    <w:p w:rsidR="004D4E77" w:rsidRPr="004D4E77" w:rsidRDefault="004D4E77" w:rsidP="004D4E7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развитие наглядно-образного мышления и логики;</w:t>
      </w:r>
    </w:p>
    <w:p w:rsidR="004D4E77" w:rsidRPr="004D4E77" w:rsidRDefault="004D4E77" w:rsidP="004D4E7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4D4E77" w:rsidRPr="004D4E77" w:rsidRDefault="004D4E77" w:rsidP="004D4E7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формирование потребности соблюдать нормы здорового образа жизни, осознанно выполнять правила безопасности жизнедеятельности;</w:t>
      </w:r>
    </w:p>
    <w:p w:rsidR="004D4E77" w:rsidRPr="004D4E77" w:rsidRDefault="004D4E77" w:rsidP="004D4E77">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Метапредметные результаты:</w:t>
      </w:r>
    </w:p>
    <w:p w:rsidR="004D4E77" w:rsidRPr="004D4E77" w:rsidRDefault="004D4E77" w:rsidP="004D4E7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формирование умений планировать, контролировать и оценивать действия в соответствии с поставленной задачей;</w:t>
      </w:r>
    </w:p>
    <w:p w:rsidR="004D4E77" w:rsidRPr="004D4E77" w:rsidRDefault="004D4E77" w:rsidP="004D4E7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освоение начальных форм рефлексии;</w:t>
      </w:r>
    </w:p>
    <w:p w:rsidR="004D4E77" w:rsidRPr="004D4E77" w:rsidRDefault="004D4E77" w:rsidP="004D4E7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формирование умения понимать причины успеха /неуспеха и способности действовать даже в условиях неуспеха;</w:t>
      </w:r>
    </w:p>
    <w:p w:rsidR="004D4E77" w:rsidRPr="004D4E77" w:rsidRDefault="004D4E77" w:rsidP="004D4E7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овладение умениями формулировать личные понятия о безопасности; анализировать причины возникновения опасных и чрезвычайных ситуаций; обобщать и сравнивать по 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4D4E77" w:rsidRPr="004D4E77" w:rsidRDefault="004D4E77" w:rsidP="004D4E77">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овладение обучающимися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4D4E77" w:rsidRPr="004D4E77" w:rsidRDefault="004D4E77" w:rsidP="004D4E7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4D4E77" w:rsidRPr="004D4E77" w:rsidRDefault="004D4E77" w:rsidP="004D4E7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4D4E77" w:rsidRPr="004D4E77" w:rsidRDefault="004D4E77" w:rsidP="004D4E7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4D4E77" w:rsidRPr="004D4E77" w:rsidRDefault="004D4E77" w:rsidP="004D4E7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освоение приемов действий в опасных и чрезвычайных ситуациях природного, техногенного и социального характера;</w:t>
      </w:r>
    </w:p>
    <w:p w:rsidR="004D4E77" w:rsidRPr="004D4E77" w:rsidRDefault="004D4E77" w:rsidP="004D4E7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4D4E77" w:rsidRPr="004D4E77" w:rsidRDefault="004D4E77" w:rsidP="004D4E77">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способность к самооценке на основе критерия успешности;</w:t>
      </w:r>
    </w:p>
    <w:p w:rsidR="000E30A0" w:rsidRDefault="00416FEE"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Предметные результаты</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 В познавательной сфере:</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D4E77">
        <w:rPr>
          <w:rFonts w:ascii="Times New Roman" w:eastAsia="Times New Roman" w:hAnsi="Times New Roman" w:cs="Times New Roman"/>
          <w:sz w:val="24"/>
          <w:szCs w:val="24"/>
          <w:lang w:eastAsia="ru-RU"/>
        </w:rPr>
        <w:t>• знания об опасных и чрезвычайных ситуациях; о влиянии их последствий на безопасность личности, общества и государства; о государственной системе обеспечения защиты населения от чрезвычайных ситуаций; об организации подготовки населения к действиям в условиях опасных и чрезвычайных ситуаций; о здоровом образе жизни; об оказании первой медицинской помощи при неотложных состояниях; о правах и обязанностях граждан в области безопасности жизнедеятельности.</w:t>
      </w:r>
      <w:proofErr w:type="gramEnd"/>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2. </w:t>
      </w:r>
      <w:r w:rsidRPr="004D4E77">
        <w:rPr>
          <w:rFonts w:ascii="Times New Roman" w:eastAsia="Times New Roman" w:hAnsi="Times New Roman" w:cs="Times New Roman"/>
          <w:sz w:val="24"/>
          <w:szCs w:val="24"/>
          <w:u w:val="single"/>
          <w:lang w:eastAsia="ru-RU"/>
        </w:rPr>
        <w:t>В ценностно-ориентационной сфере</w:t>
      </w:r>
      <w:r w:rsidRPr="004D4E77">
        <w:rPr>
          <w:rFonts w:ascii="Times New Roman" w:eastAsia="Times New Roman" w:hAnsi="Times New Roman" w:cs="Times New Roman"/>
          <w:sz w:val="24"/>
          <w:szCs w:val="24"/>
          <w:lang w:eastAsia="ru-RU"/>
        </w:rPr>
        <w:t>:</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r w:rsidRPr="004D4E77">
        <w:rPr>
          <w:rFonts w:ascii="Times New Roman" w:eastAsia="Times New Roman" w:hAnsi="Times New Roman" w:cs="Times New Roman"/>
          <w:sz w:val="24"/>
          <w:szCs w:val="24"/>
          <w:lang w:eastAsia="ru-RU"/>
        </w:rPr>
        <w:br/>
        <w:t>• умения применять полученные теоретические знания на практике —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r w:rsidRPr="004D4E77">
        <w:rPr>
          <w:rFonts w:ascii="Times New Roman" w:eastAsia="Times New Roman" w:hAnsi="Times New Roman" w:cs="Times New Roman"/>
          <w:sz w:val="24"/>
          <w:szCs w:val="24"/>
          <w:lang w:eastAsia="ru-RU"/>
        </w:rPr>
        <w:br/>
        <w:t>3. </w:t>
      </w:r>
      <w:r w:rsidRPr="004D4E77">
        <w:rPr>
          <w:rFonts w:ascii="Times New Roman" w:eastAsia="Times New Roman" w:hAnsi="Times New Roman" w:cs="Times New Roman"/>
          <w:sz w:val="24"/>
          <w:szCs w:val="24"/>
          <w:u w:val="single"/>
          <w:lang w:eastAsia="ru-RU"/>
        </w:rPr>
        <w:t>В коммуникативной сфере:</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4</w:t>
      </w:r>
      <w:r w:rsidRPr="004D4E77">
        <w:rPr>
          <w:rFonts w:ascii="Times New Roman" w:eastAsia="Times New Roman" w:hAnsi="Times New Roman" w:cs="Times New Roman"/>
          <w:sz w:val="24"/>
          <w:szCs w:val="24"/>
          <w:u w:val="single"/>
          <w:lang w:eastAsia="ru-RU"/>
        </w:rPr>
        <w:t>. В эстетической сфере</w:t>
      </w:r>
      <w:r w:rsidRPr="004D4E77">
        <w:rPr>
          <w:rFonts w:ascii="Times New Roman" w:eastAsia="Times New Roman" w:hAnsi="Times New Roman" w:cs="Times New Roman"/>
          <w:sz w:val="24"/>
          <w:szCs w:val="24"/>
          <w:lang w:eastAsia="ru-RU"/>
        </w:rPr>
        <w:t>:</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умение оценивать с эстетической (художественной) точки зрения красоту окружающего мира; умение сохранять его.</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5. </w:t>
      </w:r>
      <w:r w:rsidRPr="004D4E77">
        <w:rPr>
          <w:rFonts w:ascii="Times New Roman" w:eastAsia="Times New Roman" w:hAnsi="Times New Roman" w:cs="Times New Roman"/>
          <w:sz w:val="24"/>
          <w:szCs w:val="24"/>
          <w:u w:val="single"/>
          <w:lang w:eastAsia="ru-RU"/>
        </w:rPr>
        <w:t>В трудовой сфере</w:t>
      </w:r>
      <w:r w:rsidRPr="004D4E77">
        <w:rPr>
          <w:rFonts w:ascii="Times New Roman" w:eastAsia="Times New Roman" w:hAnsi="Times New Roman" w:cs="Times New Roman"/>
          <w:sz w:val="24"/>
          <w:szCs w:val="24"/>
          <w:lang w:eastAsia="ru-RU"/>
        </w:rPr>
        <w:t>:</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знания устройства и принципов действия бытовых приборов и других технических средств, используемых в повседневной жизни; локализация возможных опасных ситуаций, связанных с нарушением работы технических средств и правил их эксплуатации;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умения оказывать первую медицинскую помощь.</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6. </w:t>
      </w:r>
      <w:r w:rsidRPr="004D4E77">
        <w:rPr>
          <w:rFonts w:ascii="Times New Roman" w:eastAsia="Times New Roman" w:hAnsi="Times New Roman" w:cs="Times New Roman"/>
          <w:sz w:val="24"/>
          <w:szCs w:val="24"/>
          <w:u w:val="single"/>
          <w:lang w:eastAsia="ru-RU"/>
        </w:rPr>
        <w:t>В сфере физической культуры</w:t>
      </w:r>
      <w:r w:rsidRPr="004D4E77">
        <w:rPr>
          <w:rFonts w:ascii="Times New Roman" w:eastAsia="Times New Roman" w:hAnsi="Times New Roman" w:cs="Times New Roman"/>
          <w:sz w:val="24"/>
          <w:szCs w:val="24"/>
          <w:lang w:eastAsia="ru-RU"/>
        </w:rPr>
        <w:t>:</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формирование установки на здоровый образ жизни;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w:t>
      </w:r>
      <w:r w:rsidRPr="004D4E77">
        <w:rPr>
          <w:rFonts w:ascii="Times New Roman" w:eastAsia="Times New Roman" w:hAnsi="Times New Roman" w:cs="Times New Roman"/>
          <w:sz w:val="24"/>
          <w:szCs w:val="24"/>
          <w:lang w:eastAsia="ru-RU"/>
        </w:rPr>
        <w:lastRenderedPageBreak/>
        <w:t>и физические нагрузки; умение оказывать первую медицинскую помощь при занятиях физической культурой и спортом.</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Цель курса:</w:t>
      </w:r>
      <w:r w:rsidRPr="004D4E77">
        <w:rPr>
          <w:rFonts w:ascii="Times New Roman" w:eastAsia="Times New Roman" w:hAnsi="Times New Roman" w:cs="Times New Roman"/>
          <w:sz w:val="24"/>
          <w:szCs w:val="24"/>
          <w:lang w:eastAsia="ru-RU"/>
        </w:rPr>
        <w:t xml:space="preserve"> Создание и функционирование системы безопасности образовательного учреждения, направленной на сохранение жизни и здоровья обучающихся и работников школы.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Формирование социального опыта школьника, осознание им необходимости уметь применять полученные знания в нестандартной ситуации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Задачи: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i/>
          <w:iCs/>
          <w:sz w:val="24"/>
          <w:szCs w:val="24"/>
          <w:lang w:eastAsia="ru-RU"/>
        </w:rPr>
        <w:t>Обучающие:</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Обучение основам безопасности жизнедеятельности;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Обучение правила безопасного поведения в чрезвычайных ситуациях социального, природного и техногенного характера.</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i/>
          <w:iCs/>
          <w:sz w:val="24"/>
          <w:szCs w:val="24"/>
          <w:lang w:eastAsia="ru-RU"/>
        </w:rPr>
        <w:t xml:space="preserve">Воспитательные: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Воспитание отношения к Школе безопасности как к серьезным, полезным и нужным занятиям, имеющим гуминитарную и творческую направленность;</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Воспитание настойчивости, целеустремленности, находчивости, внимательности, уверенности, воли, трудолюбия, коллективизма;</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Выработка умения применять полученные знания на практике.</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i/>
          <w:iCs/>
          <w:sz w:val="24"/>
          <w:szCs w:val="24"/>
          <w:lang w:eastAsia="ru-RU"/>
        </w:rPr>
        <w:t>Развивающие:</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Развитие стремления к самостоятельности;</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 Осуществление всестороннего развития </w:t>
      </w:r>
      <w:proofErr w:type="gramStart"/>
      <w:r w:rsidRPr="004D4E77">
        <w:rPr>
          <w:rFonts w:ascii="Times New Roman" w:eastAsia="Times New Roman" w:hAnsi="Times New Roman" w:cs="Times New Roman"/>
          <w:sz w:val="24"/>
          <w:szCs w:val="24"/>
          <w:lang w:eastAsia="ru-RU"/>
        </w:rPr>
        <w:t>обучающихся</w:t>
      </w:r>
      <w:proofErr w:type="gramEnd"/>
      <w:r w:rsidRPr="004D4E77">
        <w:rPr>
          <w:rFonts w:ascii="Times New Roman" w:eastAsia="Times New Roman" w:hAnsi="Times New Roman" w:cs="Times New Roman"/>
          <w:sz w:val="24"/>
          <w:szCs w:val="24"/>
          <w:lang w:eastAsia="ru-RU"/>
        </w:rPr>
        <w:t>.</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По окончании курса обучающиеся будут знать теорию и практику основ безопасности, уметь использовать исследовательские методы обучения в учебном процессе и повседневной практике взаимодействия с миром.</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При реализации программы используется безотметочная система оценки знаний, индивидуальные результаты обучающихся фиксируются по результатам творческих работ. </w:t>
      </w: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0E30A0" w:rsidRDefault="00416FEE" w:rsidP="00416FE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lastRenderedPageBreak/>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p>
    <w:p w:rsidR="004D4E77" w:rsidRPr="00416FEE" w:rsidRDefault="004D4E77" w:rsidP="00416FEE">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4D4E77">
        <w:rPr>
          <w:rFonts w:ascii="Times New Roman" w:eastAsia="Times New Roman" w:hAnsi="Times New Roman" w:cs="Times New Roman"/>
          <w:b/>
          <w:bCs/>
          <w:sz w:val="24"/>
          <w:szCs w:val="24"/>
          <w:lang w:eastAsia="ru-RU"/>
        </w:rPr>
        <w:t>СОДЕРЖАНИЕ КУРСА ВНЕУРОЧНОЙ ДЕЯТЕЛЬНОСТИ</w:t>
      </w: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 xml:space="preserve">Дорожно-транспортная безопасность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Дорога и участники дорожного движения Азбука дорожной безопасности. История колеса и дорог. История появления автомобиля. Краткая характеристика видов современного транспорта. Городская дорога, улица, загородная дорога, автомагистраль. Участники дорожного движения. Правила поведения участников дорожного движения. ПДД. Общие положения. Некоторые термины. Основные правила безопасного поведения при пользовании транспортными средствами. Дорожные знаки. ДТП. Причины их возникновения и возможные последствия.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 xml:space="preserve">Опасные ситуации, возникающие в повседневной жизни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«Основные правила пожарной безопасности». Пожар в жилище и причины его возникновения. Пожарная безопасность, основные правила пожарной безопасности в жилище. Личная безопасность при пожаре. Опасные и аварийные ситуации, которые могут возникнуть в жилище в повседневной жизни. Общие правила безопасного поведения в быту. Безопасное обращение с бытовыми приборами, бытовым газом, средствами бытовой химии. Соблюдение мер безопасности при работе с инструментами и компьютером. Профилактика травм при занятиях физической культурой и спортом. Безопасное поведение на воде</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Безопасность в чрезвычайных ситуациях техногенного характера</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История аварий и катастроф, их причины. Потенциально опасные объекты, характерные для региона проживания. Поражающие факторы взрыва.</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ПБП при взрывах. Пожары и взрывы, их характеристика, пожар</w:t>
      </w:r>
      <w:proofErr w:type="gramStart"/>
      <w:r w:rsidRPr="004D4E77">
        <w:rPr>
          <w:rFonts w:ascii="Times New Roman" w:eastAsia="Times New Roman" w:hAnsi="Times New Roman" w:cs="Times New Roman"/>
          <w:sz w:val="24"/>
          <w:szCs w:val="24"/>
          <w:lang w:eastAsia="ru-RU"/>
        </w:rPr>
        <w:t>о-</w:t>
      </w:r>
      <w:proofErr w:type="gramEnd"/>
      <w:r w:rsidRPr="004D4E77">
        <w:rPr>
          <w:rFonts w:ascii="Times New Roman" w:eastAsia="Times New Roman" w:hAnsi="Times New Roman" w:cs="Times New Roman"/>
          <w:sz w:val="24"/>
          <w:szCs w:val="24"/>
          <w:lang w:eastAsia="ru-RU"/>
        </w:rPr>
        <w:t xml:space="preserve"> и взрывоопасные объекты. Последствия пожаров на взрывоопасных объектах экономики. Промышленные аварии с выбросом опасных химических веществ. Химически опасные объекты производства. </w:t>
      </w:r>
      <w:proofErr w:type="gramStart"/>
      <w:r w:rsidRPr="004D4E77">
        <w:rPr>
          <w:rFonts w:ascii="Times New Roman" w:eastAsia="Times New Roman" w:hAnsi="Times New Roman" w:cs="Times New Roman"/>
          <w:sz w:val="24"/>
          <w:szCs w:val="24"/>
          <w:lang w:eastAsia="ru-RU"/>
        </w:rPr>
        <w:t>Аварийно-химически</w:t>
      </w:r>
      <w:proofErr w:type="gramEnd"/>
      <w:r w:rsidRPr="004D4E77">
        <w:rPr>
          <w:rFonts w:ascii="Times New Roman" w:eastAsia="Times New Roman" w:hAnsi="Times New Roman" w:cs="Times New Roman"/>
          <w:sz w:val="24"/>
          <w:szCs w:val="24"/>
          <w:lang w:eastAsia="ru-RU"/>
        </w:rPr>
        <w:t xml:space="preserve"> опасные вещества (АХОВ), их характеристика и поражающие факторы Последствия химических аварий, воздействие на человека. ПБП при химических авариях. Герметизация помещения. Оповещение населения о чрезвычайных ситуациях. Обязанности и правила поведения людей при эвакуации. Комплектование минимально необходимого набора документов, вещей и продуктов питания в случае эвакуации населения.</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 xml:space="preserve">Экологическая безопасность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Природа и человек. Общение с живой природой – естественная потребность человека для развития своих духовных и физических качеств. Обеспечение экологической </w:t>
      </w:r>
      <w:r w:rsidRPr="004D4E77">
        <w:rPr>
          <w:rFonts w:ascii="Times New Roman" w:eastAsia="Times New Roman" w:hAnsi="Times New Roman" w:cs="Times New Roman"/>
          <w:sz w:val="24"/>
          <w:szCs w:val="24"/>
          <w:lang w:eastAsia="ru-RU"/>
        </w:rPr>
        <w:lastRenderedPageBreak/>
        <w:t>безопасности при проживании на территории со сложной экологией. Краткая характеристика экологической обстановки в России. Экология Курской области.</w:t>
      </w:r>
    </w:p>
    <w:p w:rsidR="004D4E77" w:rsidRPr="004D4E77" w:rsidRDefault="00416FEE" w:rsidP="004D4E77">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Pr>
          <w:rFonts w:ascii="Times New Roman" w:eastAsia="Times New Roman" w:hAnsi="Times New Roman" w:cs="Times New Roman"/>
          <w:b/>
          <w:bCs/>
          <w:sz w:val="24"/>
          <w:szCs w:val="24"/>
          <w:lang w:eastAsia="ru-RU"/>
        </w:rPr>
        <w:br/>
      </w:r>
      <w:r w:rsidR="004D4E77" w:rsidRPr="004D4E77">
        <w:rPr>
          <w:rFonts w:ascii="Times New Roman" w:eastAsia="Times New Roman" w:hAnsi="Times New Roman" w:cs="Times New Roman"/>
          <w:b/>
          <w:bCs/>
          <w:sz w:val="24"/>
          <w:szCs w:val="24"/>
          <w:lang w:eastAsia="ru-RU"/>
        </w:rPr>
        <w:t xml:space="preserve">Основы медицинских знаний и оказание первой помощи </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Первая помощь при травмах. Первая помощь при перегревании и тепловом ударе, при ожогах и обморожении. Оказание первой помощи при несчастных случаях на дороге. Остановка кровотечений. Первая помощь при химических и термических ожогах. Первая помощь при отравлениях</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бытовой химией. Правила оказания первой медицинской помощи при отравлениях угарным газом, хлором и аммиаком.</w:t>
      </w:r>
    </w:p>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Основы здорового образа жизни</w:t>
      </w:r>
    </w:p>
    <w:p w:rsidR="000E30A0" w:rsidRDefault="004D4E77" w:rsidP="00A544A3">
      <w:pPr>
        <w:spacing w:before="100" w:beforeAutospacing="1" w:after="100" w:afterAutospacing="1" w:line="240" w:lineRule="auto"/>
        <w:rPr>
          <w:rFonts w:ascii="Times New Roman" w:eastAsia="Times New Roman" w:hAnsi="Times New Roman" w:cs="Times New Roman"/>
          <w:b/>
          <w:bCs/>
          <w:sz w:val="24"/>
          <w:szCs w:val="24"/>
          <w:lang w:eastAsia="ru-RU"/>
        </w:rPr>
      </w:pPr>
      <w:r w:rsidRPr="004D4E77">
        <w:rPr>
          <w:rFonts w:ascii="Times New Roman" w:eastAsia="Times New Roman" w:hAnsi="Times New Roman" w:cs="Times New Roman"/>
          <w:sz w:val="24"/>
          <w:szCs w:val="24"/>
          <w:lang w:eastAsia="ru-RU"/>
        </w:rPr>
        <w:t>Основные понятия о здоровье и здоровом образе жизни. Индивидуальное здоровье человека, его физическая и духовная сущность. Режим труда и отдыха. Умственная и физическая работоспособность. Здоровый образ жизни и безопасность – основные составляющие здорового образа жизни. Движение – естественная потребность организма. Здоровый образ жизни как необходимое условие сохранения и укрепления здоровья человека и общества и обеспечения их безопасности. Вредные привычки и их негативное влияние на здоровье. Табакокурение и его последствия для организма курящего и окружающих людей. Алкоголь и его влияние здоровье подростка. Наркомания, токсикомания и другие вредные привычки. Средства и способы профилактики вредных привычек. Влияние окружающей природной среды на здоровье человека. Здоровый образ жизни и безопасность жизнедеятельности</w:t>
      </w:r>
      <w:r w:rsidR="00416FEE">
        <w:rPr>
          <w:rFonts w:ascii="Times New Roman" w:eastAsia="Times New Roman" w:hAnsi="Times New Roman" w:cs="Times New Roman"/>
          <w:b/>
          <w:bCs/>
          <w:sz w:val="24"/>
          <w:szCs w:val="24"/>
          <w:lang w:eastAsia="ru-RU"/>
        </w:rPr>
        <w:br/>
      </w: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0E30A0" w:rsidRDefault="000E30A0" w:rsidP="004D4E77">
      <w:pPr>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lastRenderedPageBreak/>
        <w:t xml:space="preserve">ТЕМАТИЧЕСКОЕ ПЛАНИРОВАНИЕ </w:t>
      </w: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5 класс</w:t>
      </w:r>
    </w:p>
    <w:tbl>
      <w:tblPr>
        <w:tblW w:w="10195" w:type="dxa"/>
        <w:tblCellSpacing w:w="0" w:type="dxa"/>
        <w:tblCellMar>
          <w:top w:w="105" w:type="dxa"/>
          <w:left w:w="105" w:type="dxa"/>
          <w:bottom w:w="105" w:type="dxa"/>
          <w:right w:w="105" w:type="dxa"/>
        </w:tblCellMar>
        <w:tblLook w:val="04A0"/>
      </w:tblPr>
      <w:tblGrid>
        <w:gridCol w:w="981"/>
        <w:gridCol w:w="5812"/>
        <w:gridCol w:w="3402"/>
      </w:tblGrid>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 </w:t>
            </w:r>
            <w:proofErr w:type="gramStart"/>
            <w:r w:rsidRPr="004D4E77">
              <w:rPr>
                <w:rFonts w:ascii="Times New Roman" w:eastAsia="Times New Roman" w:hAnsi="Times New Roman" w:cs="Times New Roman"/>
                <w:b/>
                <w:bCs/>
                <w:sz w:val="24"/>
                <w:szCs w:val="24"/>
                <w:lang w:eastAsia="ru-RU"/>
              </w:rPr>
              <w:t>п</w:t>
            </w:r>
            <w:proofErr w:type="gramEnd"/>
            <w:r w:rsidRPr="004D4E77">
              <w:rPr>
                <w:rFonts w:ascii="Times New Roman" w:eastAsia="Times New Roman" w:hAnsi="Times New Roman" w:cs="Times New Roman"/>
                <w:b/>
                <w:bCs/>
                <w:sz w:val="24"/>
                <w:szCs w:val="24"/>
                <w:lang w:eastAsia="ru-RU"/>
              </w:rPr>
              <w:t>/п</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Название темы</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Количество часов, отводимое на изучение темы</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1</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Безопасность дорожного движения</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8</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2</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Опасные ситуации, возникающие в повседневной жизни</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8</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3</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Безопасность в чрезвычайных ситуациях техногенного характера</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6</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4</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Экологическая безопасность</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5</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Основы медицинских знаний и оказание первой помощи</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5</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6</w:t>
            </w: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A544A3">
            <w:pPr>
              <w:spacing w:before="100" w:beforeAutospacing="1" w:after="100" w:afterAutospacing="1" w:line="240" w:lineRule="auto"/>
              <w:ind w:right="574"/>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Основы здорового образа жизни</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6</w:t>
            </w:r>
          </w:p>
        </w:tc>
      </w:tr>
      <w:tr w:rsidR="004D4E77" w:rsidRPr="004D4E77" w:rsidTr="00A544A3">
        <w:trPr>
          <w:tblCellSpacing w:w="0" w:type="dxa"/>
        </w:trPr>
        <w:tc>
          <w:tcPr>
            <w:tcW w:w="981"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581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D4E77" w:rsidRPr="004D4E77" w:rsidRDefault="004D4E77" w:rsidP="004D4E77">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Итого:</w:t>
            </w:r>
          </w:p>
        </w:tc>
        <w:tc>
          <w:tcPr>
            <w:tcW w:w="340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35</w:t>
            </w:r>
          </w:p>
        </w:tc>
      </w:tr>
    </w:tbl>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b/>
          <w:bCs/>
          <w:sz w:val="24"/>
          <w:szCs w:val="24"/>
          <w:lang w:eastAsia="ru-RU"/>
        </w:rPr>
        <w:t>Календарно-тематическое планирование школа безопасности (внеурочная деятельность) 5 класс.</w:t>
      </w:r>
    </w:p>
    <w:p w:rsidR="004D4E77" w:rsidRPr="004D4E77" w:rsidRDefault="004D4E77" w:rsidP="004D4E77">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Общ</w:t>
      </w:r>
      <w:r w:rsidR="000E30A0">
        <w:rPr>
          <w:rFonts w:ascii="Times New Roman" w:eastAsia="Times New Roman" w:hAnsi="Times New Roman" w:cs="Times New Roman"/>
          <w:sz w:val="24"/>
          <w:szCs w:val="24"/>
          <w:lang w:eastAsia="ru-RU"/>
        </w:rPr>
        <w:t>ее количество учебных часов – 34</w:t>
      </w:r>
    </w:p>
    <w:tbl>
      <w:tblPr>
        <w:tblW w:w="4291" w:type="pct"/>
        <w:tblCellSpacing w:w="0" w:type="dxa"/>
        <w:tblCellMar>
          <w:top w:w="105" w:type="dxa"/>
          <w:left w:w="105" w:type="dxa"/>
          <w:bottom w:w="105" w:type="dxa"/>
          <w:right w:w="105" w:type="dxa"/>
        </w:tblCellMar>
        <w:tblLook w:val="04A0"/>
      </w:tblPr>
      <w:tblGrid>
        <w:gridCol w:w="518"/>
        <w:gridCol w:w="1627"/>
        <w:gridCol w:w="4598"/>
        <w:gridCol w:w="7"/>
        <w:gridCol w:w="1502"/>
      </w:tblGrid>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Фактическая дата</w:t>
            </w: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Тема урока</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Количество часов</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Вводное занятие. Инструктаж по технике безопасности.</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Правила дорожного движения</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Действия пешеходов в различных условиях.</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4</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Виды перекрестков и правила движения на них.</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5</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Устройство велосипеда</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6</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Подготовка велосипеда, подготовка велосипеда к походу.</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7</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Опасные ситуации на дорогах, улицах, в общественном транспорте.</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8</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Ответственность за нарушение ПДД.</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9</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Огонь – друг и враг человека</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10</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Три составляющих огня</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11</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Безопасное поведение на воде</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158"/>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12</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Права и обязанности граждан в области пожарной безопасности.</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13</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Опасности на кухне</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14</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Твои действия при пожаре</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15</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Эвакуация из горящего здания. Противопожарное оборудование</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16</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Безопасное поведение в ситуациях криминогенного характера. </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lastRenderedPageBreak/>
              <w:t>17</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Техногенные опасности</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18</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Пожары и взрывы</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19</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Опасные химические вещества и опасные объекты.</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20</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Обеспечение химической защиты населения</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919"/>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21</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Организация оповещения населения о чрезвычайных ситуациях техногенного характера</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22</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Средства индивидуальной защиты. Эвакуация.</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23</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Экологическая безопасность</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24</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Экология Курской области</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25</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 xml:space="preserve">Оказание первой помощи при несчастных случаях на дороге. </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26</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Первая помощь при химических и термических ожогах.</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27</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Первая помощь при отравлениях бытовой химией.</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919"/>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28</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Правила оказания первой медицинской помощи при отравлениях угарным газом, хлором и аммиаком.</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29</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Остановка кровотечений.</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30</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Общие понятия о здоровье как основной ценности человека</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31</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Индивидуальное здоровье человека</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32</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Здоровый образ жизни</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625"/>
          <w:tblCellSpacing w:w="0" w:type="dxa"/>
        </w:trPr>
        <w:tc>
          <w:tcPr>
            <w:tcW w:w="314"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33</w:t>
            </w:r>
          </w:p>
        </w:tc>
        <w:tc>
          <w:tcPr>
            <w:tcW w:w="9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Вредные привычки и их влияние на здоровье</w:t>
            </w:r>
          </w:p>
        </w:tc>
        <w:tc>
          <w:tcPr>
            <w:tcW w:w="914" w:type="pct"/>
            <w:gridSpan w:val="2"/>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RPr="004D4E77" w:rsidTr="00416FEE">
        <w:trPr>
          <w:trHeight w:val="313"/>
          <w:tblCellSpacing w:w="0" w:type="dxa"/>
        </w:trPr>
        <w:tc>
          <w:tcPr>
            <w:tcW w:w="314"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34</w:t>
            </w:r>
          </w:p>
        </w:tc>
        <w:tc>
          <w:tcPr>
            <w:tcW w:w="986"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786" w:type="pct"/>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vAlign w:val="center"/>
            <w:hideMark/>
          </w:tcPr>
          <w:p w:rsidR="00416FEE" w:rsidRPr="004D4E77" w:rsidRDefault="00416FEE" w:rsidP="00416FEE">
            <w:pPr>
              <w:spacing w:before="100" w:beforeAutospacing="1" w:after="100" w:afterAutospacing="1" w:line="240" w:lineRule="auto"/>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Соревнования</w:t>
            </w:r>
          </w:p>
        </w:tc>
        <w:tc>
          <w:tcPr>
            <w:tcW w:w="914" w:type="pct"/>
            <w:gridSpan w:val="2"/>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16FEE" w:rsidRPr="004D4E77" w:rsidRDefault="00416FEE" w:rsidP="00416FE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D4E77">
              <w:rPr>
                <w:rFonts w:ascii="Times New Roman" w:eastAsia="Times New Roman" w:hAnsi="Times New Roman" w:cs="Times New Roman"/>
                <w:sz w:val="24"/>
                <w:szCs w:val="24"/>
                <w:lang w:eastAsia="ru-RU"/>
              </w:rPr>
              <w:t>1</w:t>
            </w:r>
          </w:p>
        </w:tc>
      </w:tr>
      <w:tr w:rsidR="00416FEE" w:rsidTr="00416FE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43"/>
        </w:trPr>
        <w:tc>
          <w:tcPr>
            <w:tcW w:w="314" w:type="pct"/>
            <w:tcBorders>
              <w:top w:val="nil"/>
              <w:left w:val="single" w:sz="4" w:space="0" w:color="auto"/>
              <w:bottom w:val="single" w:sz="4" w:space="0" w:color="auto"/>
              <w:right w:val="single" w:sz="4" w:space="0" w:color="auto"/>
            </w:tcBorders>
          </w:tcPr>
          <w:p w:rsidR="00416FEE" w:rsidRDefault="00416FEE" w:rsidP="00416FEE">
            <w:pPr>
              <w:spacing w:before="100" w:beforeAutospacing="1" w:after="240" w:line="240" w:lineRule="auto"/>
              <w:ind w:left="13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c>
          <w:tcPr>
            <w:tcW w:w="986" w:type="pct"/>
            <w:tcBorders>
              <w:top w:val="nil"/>
              <w:left w:val="single" w:sz="4" w:space="0" w:color="auto"/>
              <w:bottom w:val="single" w:sz="4" w:space="0" w:color="auto"/>
              <w:right w:val="single" w:sz="4" w:space="0" w:color="auto"/>
            </w:tcBorders>
          </w:tcPr>
          <w:p w:rsidR="00416FEE" w:rsidRDefault="00416FEE" w:rsidP="00416FEE">
            <w:pPr>
              <w:spacing w:before="100" w:beforeAutospacing="1" w:after="240" w:line="240" w:lineRule="auto"/>
              <w:rPr>
                <w:rFonts w:ascii="Times New Roman" w:eastAsia="Times New Roman" w:hAnsi="Times New Roman" w:cs="Times New Roman"/>
                <w:sz w:val="24"/>
                <w:szCs w:val="24"/>
                <w:lang w:eastAsia="ru-RU"/>
              </w:rPr>
            </w:pPr>
          </w:p>
        </w:tc>
        <w:tc>
          <w:tcPr>
            <w:tcW w:w="2790" w:type="pct"/>
            <w:gridSpan w:val="2"/>
            <w:tcBorders>
              <w:top w:val="nil"/>
              <w:left w:val="single" w:sz="4" w:space="0" w:color="auto"/>
              <w:bottom w:val="single" w:sz="4" w:space="0" w:color="auto"/>
              <w:right w:val="single" w:sz="4" w:space="0" w:color="auto"/>
            </w:tcBorders>
          </w:tcPr>
          <w:p w:rsidR="00416FEE" w:rsidRDefault="00416FEE" w:rsidP="00416FEE">
            <w:pPr>
              <w:spacing w:before="100" w:beforeAutospacing="1" w:after="240" w:line="240" w:lineRule="auto"/>
              <w:rPr>
                <w:rFonts w:ascii="Times New Roman" w:eastAsia="Times New Roman" w:hAnsi="Times New Roman" w:cs="Times New Roman"/>
                <w:sz w:val="24"/>
                <w:szCs w:val="24"/>
                <w:lang w:eastAsia="ru-RU"/>
              </w:rPr>
            </w:pPr>
          </w:p>
        </w:tc>
        <w:tc>
          <w:tcPr>
            <w:tcW w:w="910" w:type="pct"/>
            <w:tcBorders>
              <w:top w:val="nil"/>
              <w:left w:val="single" w:sz="4" w:space="0" w:color="auto"/>
              <w:bottom w:val="single" w:sz="4" w:space="0" w:color="auto"/>
              <w:right w:val="single" w:sz="4" w:space="0" w:color="auto"/>
            </w:tcBorders>
          </w:tcPr>
          <w:p w:rsidR="00416FEE" w:rsidRDefault="00416FEE" w:rsidP="00416FEE">
            <w:pPr>
              <w:spacing w:before="100" w:beforeAutospacing="1" w:after="240" w:line="240" w:lineRule="auto"/>
              <w:rPr>
                <w:rFonts w:ascii="Times New Roman" w:eastAsia="Times New Roman" w:hAnsi="Times New Roman" w:cs="Times New Roman"/>
                <w:sz w:val="24"/>
                <w:szCs w:val="24"/>
                <w:lang w:eastAsia="ru-RU"/>
              </w:rPr>
            </w:pPr>
          </w:p>
        </w:tc>
      </w:tr>
      <w:tr w:rsidR="00416FEE" w:rsidTr="00416FE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653"/>
        </w:trPr>
        <w:tc>
          <w:tcPr>
            <w:tcW w:w="314" w:type="pct"/>
            <w:tcBorders>
              <w:top w:val="single" w:sz="4" w:space="0" w:color="auto"/>
              <w:left w:val="single" w:sz="4" w:space="0" w:color="auto"/>
              <w:bottom w:val="single" w:sz="4" w:space="0" w:color="auto"/>
              <w:right w:val="single" w:sz="4" w:space="0" w:color="auto"/>
            </w:tcBorders>
          </w:tcPr>
          <w:p w:rsidR="00416FEE" w:rsidRDefault="00416FEE" w:rsidP="00416FEE">
            <w:pPr>
              <w:spacing w:before="100" w:beforeAutospacing="1" w:after="240" w:line="240" w:lineRule="auto"/>
              <w:ind w:left="130"/>
              <w:rPr>
                <w:rFonts w:ascii="Times New Roman" w:eastAsia="Times New Roman" w:hAnsi="Times New Roman" w:cs="Times New Roman"/>
                <w:sz w:val="24"/>
                <w:szCs w:val="24"/>
                <w:lang w:eastAsia="ru-RU"/>
              </w:rPr>
            </w:pPr>
          </w:p>
        </w:tc>
        <w:tc>
          <w:tcPr>
            <w:tcW w:w="986" w:type="pct"/>
            <w:tcBorders>
              <w:top w:val="single" w:sz="4" w:space="0" w:color="auto"/>
              <w:left w:val="single" w:sz="4" w:space="0" w:color="auto"/>
              <w:bottom w:val="single" w:sz="4" w:space="0" w:color="auto"/>
              <w:right w:val="single" w:sz="4" w:space="0" w:color="auto"/>
            </w:tcBorders>
          </w:tcPr>
          <w:p w:rsidR="00416FEE" w:rsidRDefault="00416FEE" w:rsidP="00416FEE">
            <w:pPr>
              <w:spacing w:before="100" w:beforeAutospacing="1" w:after="240" w:line="240" w:lineRule="auto"/>
              <w:rPr>
                <w:rFonts w:ascii="Times New Roman" w:eastAsia="Times New Roman" w:hAnsi="Times New Roman" w:cs="Times New Roman"/>
                <w:sz w:val="24"/>
                <w:szCs w:val="24"/>
                <w:lang w:eastAsia="ru-RU"/>
              </w:rPr>
            </w:pPr>
          </w:p>
        </w:tc>
        <w:tc>
          <w:tcPr>
            <w:tcW w:w="2790" w:type="pct"/>
            <w:gridSpan w:val="2"/>
            <w:tcBorders>
              <w:top w:val="single" w:sz="4" w:space="0" w:color="auto"/>
              <w:left w:val="single" w:sz="4" w:space="0" w:color="auto"/>
              <w:bottom w:val="single" w:sz="4" w:space="0" w:color="auto"/>
              <w:right w:val="single" w:sz="4" w:space="0" w:color="auto"/>
            </w:tcBorders>
          </w:tcPr>
          <w:p w:rsidR="00416FEE" w:rsidRDefault="00416FEE" w:rsidP="00416FEE">
            <w:pPr>
              <w:spacing w:before="100" w:beforeAutospacing="1" w:after="240" w:line="240" w:lineRule="auto"/>
              <w:rPr>
                <w:rFonts w:ascii="Times New Roman" w:eastAsia="Times New Roman" w:hAnsi="Times New Roman" w:cs="Times New Roman"/>
                <w:sz w:val="24"/>
                <w:szCs w:val="24"/>
                <w:lang w:eastAsia="ru-RU"/>
              </w:rPr>
            </w:pPr>
          </w:p>
        </w:tc>
        <w:tc>
          <w:tcPr>
            <w:tcW w:w="910" w:type="pct"/>
            <w:tcBorders>
              <w:top w:val="single" w:sz="4" w:space="0" w:color="auto"/>
              <w:left w:val="single" w:sz="4" w:space="0" w:color="auto"/>
              <w:bottom w:val="single" w:sz="4" w:space="0" w:color="auto"/>
              <w:right w:val="single" w:sz="4" w:space="0" w:color="auto"/>
            </w:tcBorders>
          </w:tcPr>
          <w:p w:rsidR="00416FEE" w:rsidRDefault="00416FEE" w:rsidP="00416FEE">
            <w:pPr>
              <w:spacing w:before="100" w:beforeAutospacing="1" w:after="240" w:line="240" w:lineRule="auto"/>
              <w:rPr>
                <w:rFonts w:ascii="Times New Roman" w:eastAsia="Times New Roman" w:hAnsi="Times New Roman" w:cs="Times New Roman"/>
                <w:sz w:val="24"/>
                <w:szCs w:val="24"/>
                <w:lang w:eastAsia="ru-RU"/>
              </w:rPr>
            </w:pPr>
          </w:p>
        </w:tc>
      </w:tr>
      <w:tr w:rsidR="00416FEE" w:rsidTr="00416FEE">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688"/>
        </w:trPr>
        <w:tc>
          <w:tcPr>
            <w:tcW w:w="314" w:type="pct"/>
            <w:tcBorders>
              <w:top w:val="single" w:sz="4" w:space="0" w:color="auto"/>
              <w:left w:val="nil"/>
              <w:bottom w:val="nil"/>
              <w:right w:val="nil"/>
            </w:tcBorders>
          </w:tcPr>
          <w:p w:rsidR="00416FEE" w:rsidRDefault="00416FEE" w:rsidP="00416FEE">
            <w:pPr>
              <w:spacing w:before="100" w:beforeAutospacing="1" w:after="240" w:line="240" w:lineRule="auto"/>
              <w:ind w:left="130"/>
              <w:rPr>
                <w:rFonts w:ascii="Times New Roman" w:eastAsia="Times New Roman" w:hAnsi="Times New Roman" w:cs="Times New Roman"/>
                <w:sz w:val="24"/>
                <w:szCs w:val="24"/>
                <w:lang w:eastAsia="ru-RU"/>
              </w:rPr>
            </w:pPr>
          </w:p>
        </w:tc>
        <w:tc>
          <w:tcPr>
            <w:tcW w:w="986" w:type="pct"/>
            <w:tcBorders>
              <w:top w:val="single" w:sz="4" w:space="0" w:color="auto"/>
              <w:left w:val="nil"/>
              <w:bottom w:val="nil"/>
              <w:right w:val="nil"/>
            </w:tcBorders>
          </w:tcPr>
          <w:p w:rsidR="00416FEE" w:rsidRDefault="00416FEE" w:rsidP="00416FEE">
            <w:pPr>
              <w:spacing w:before="100" w:beforeAutospacing="1" w:after="240" w:line="240" w:lineRule="auto"/>
              <w:ind w:left="130"/>
              <w:rPr>
                <w:rFonts w:ascii="Times New Roman" w:eastAsia="Times New Roman" w:hAnsi="Times New Roman" w:cs="Times New Roman"/>
                <w:sz w:val="24"/>
                <w:szCs w:val="24"/>
                <w:lang w:eastAsia="ru-RU"/>
              </w:rPr>
            </w:pPr>
          </w:p>
        </w:tc>
        <w:tc>
          <w:tcPr>
            <w:tcW w:w="2790" w:type="pct"/>
            <w:gridSpan w:val="2"/>
            <w:tcBorders>
              <w:top w:val="single" w:sz="4" w:space="0" w:color="auto"/>
              <w:left w:val="nil"/>
              <w:bottom w:val="nil"/>
              <w:right w:val="nil"/>
            </w:tcBorders>
          </w:tcPr>
          <w:p w:rsidR="00416FEE" w:rsidRDefault="00416FEE" w:rsidP="00416FEE">
            <w:pPr>
              <w:spacing w:before="100" w:beforeAutospacing="1" w:after="240" w:line="240" w:lineRule="auto"/>
              <w:ind w:left="130"/>
              <w:rPr>
                <w:rFonts w:ascii="Times New Roman" w:eastAsia="Times New Roman" w:hAnsi="Times New Roman" w:cs="Times New Roman"/>
                <w:sz w:val="24"/>
                <w:szCs w:val="24"/>
                <w:lang w:eastAsia="ru-RU"/>
              </w:rPr>
            </w:pPr>
          </w:p>
        </w:tc>
        <w:tc>
          <w:tcPr>
            <w:tcW w:w="910" w:type="pct"/>
            <w:tcBorders>
              <w:top w:val="single" w:sz="4" w:space="0" w:color="auto"/>
              <w:left w:val="nil"/>
              <w:bottom w:val="nil"/>
              <w:right w:val="nil"/>
            </w:tcBorders>
          </w:tcPr>
          <w:p w:rsidR="00416FEE" w:rsidRDefault="00416FEE" w:rsidP="00416FEE">
            <w:pPr>
              <w:spacing w:before="100" w:beforeAutospacing="1" w:after="240" w:line="240" w:lineRule="auto"/>
              <w:ind w:left="130"/>
              <w:rPr>
                <w:rFonts w:ascii="Times New Roman" w:eastAsia="Times New Roman" w:hAnsi="Times New Roman" w:cs="Times New Roman"/>
                <w:sz w:val="24"/>
                <w:szCs w:val="24"/>
                <w:lang w:eastAsia="ru-RU"/>
              </w:rPr>
            </w:pPr>
          </w:p>
        </w:tc>
      </w:tr>
    </w:tbl>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Планируемые результаты </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Результаты по внеурочной деятельности «Школа безопасности» направлены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и в случае их наступления правильно действовать.</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Ожидаемый результат обучения по данной примерной программе в наиболее </w:t>
      </w:r>
      <w:proofErr w:type="gramStart"/>
      <w:r>
        <w:rPr>
          <w:rFonts w:ascii="Times New Roman" w:eastAsia="Times New Roman" w:hAnsi="Times New Roman" w:cs="Times New Roman"/>
          <w:sz w:val="24"/>
          <w:szCs w:val="24"/>
          <w:lang w:eastAsia="ru-RU"/>
        </w:rPr>
        <w:t>общем</w:t>
      </w:r>
      <w:proofErr w:type="gramEnd"/>
      <w:r>
        <w:rPr>
          <w:rFonts w:ascii="Times New Roman" w:eastAsia="Times New Roman" w:hAnsi="Times New Roman" w:cs="Times New Roman"/>
          <w:sz w:val="24"/>
          <w:szCs w:val="24"/>
          <w:lang w:eastAsia="ru-RU"/>
        </w:rPr>
        <w:t xml:space="preserve"> виде может быть сформулирован как способность обучающихся правильно действовать в опасных и чрезвычайных ситуациях социального, природного и техногенного характера.</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Таким образом, в результате изучения учебного курса «Школа  безопасности» ученик должен:</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Учащиеся  научаться:</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раскрывать содержание понятий здоровья, здоровый образ жизни, рациональное питание.</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проводить аргументацию зависимости здоровья человека от состояния окружающей среды; необходимости соблюдения мер профилактики заболеваний, нарушения осанки, зрения, слуха, стрессов, инфекционных и простудных заболеваний;</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знать и аргументировать основные правила поведения в природе; основные принципы здорового образа жизни</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рациональной организации труда и отдыха;</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знать влияние факторов риска на здоровье человека;</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Учащиеся смогут научиться:</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описывать и  использовать приёмы оказания первой помощи;</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прогнозировать воздействие негативных факторов на организм;</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приводить примеры негативных факторов, влияющих на здоровье;</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аргументировать в отношении поступков других людей, наносящих вред своему здоровью.</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смогут обеспечивать уход за телом и жилищем</w:t>
      </w:r>
      <w:proofErr w:type="gramStart"/>
      <w:r>
        <w:rPr>
          <w:rFonts w:ascii="Times New Roman" w:eastAsia="Times New Roman" w:hAnsi="Times New Roman" w:cs="Times New Roman"/>
          <w:sz w:val="24"/>
          <w:szCs w:val="24"/>
          <w:lang w:eastAsia="ru-RU"/>
        </w:rPr>
        <w:t xml:space="preserve"> ;</w:t>
      </w:r>
      <w:proofErr w:type="gramEnd"/>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взаимодействовать в группе (распределение обязанностей);</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находить необходимую информацию на различных видах носителей</w:t>
      </w:r>
      <w:proofErr w:type="gramStart"/>
      <w:r>
        <w:rPr>
          <w:rFonts w:ascii="Times New Roman" w:eastAsia="Times New Roman" w:hAnsi="Times New Roman" w:cs="Times New Roman"/>
          <w:sz w:val="24"/>
          <w:szCs w:val="24"/>
          <w:lang w:eastAsia="ru-RU"/>
        </w:rPr>
        <w:t xml:space="preserve"> ;</w:t>
      </w:r>
      <w:proofErr w:type="gramEnd"/>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смогут презентовать результаты собственной деятельности;</w:t>
      </w:r>
    </w:p>
    <w:p w:rsidR="00CA594F" w:rsidRDefault="00CA594F" w:rsidP="00CA594F">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  учебно-методической  литературы.</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Смирнов А.Т., Хренников Б.О. Основы безопасности жизнедеятельности. Учебник для 7 класса. – М., Просвещение, 2014.</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Волович, В. Г. Как выжить в экстремальной ситуации / В. Г. Волович. - М: Знание, 1990.</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Гостюшин, А. В. Энциклопедия экстремальных ситуаций / А. В. Гостюшин. - М.: Зеркало, 1994.</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Гражданская оборона / под ред. генерала армии А. Т. Алтунина. </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Воениздат, 1982.</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Лифлянский, В. Г. и др. Лечебные свойства пищевых продуктов / В. Г. Лифлянский, В. В. Закревский, М. Н. Андронова.- М.: Терра, 1996.</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Поляков, В. В. Безопасность человека в экстремальных ситуациях / В. В. Поляков, Е. А. Сербаринов. - М, 1992.</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Правила поведения и действия населения при стихийных бедствиях, авариях, катастрофах. </w:t>
      </w:r>
      <w:proofErr w:type="gramStart"/>
      <w:r>
        <w:rPr>
          <w:rFonts w:ascii="Times New Roman" w:eastAsia="Times New Roman" w:hAnsi="Times New Roman" w:cs="Times New Roman"/>
          <w:sz w:val="24"/>
          <w:szCs w:val="24"/>
          <w:lang w:eastAsia="ru-RU"/>
        </w:rPr>
        <w:t>-М</w:t>
      </w:r>
      <w:proofErr w:type="gramEnd"/>
      <w:r>
        <w:rPr>
          <w:rFonts w:ascii="Times New Roman" w:eastAsia="Times New Roman" w:hAnsi="Times New Roman" w:cs="Times New Roman"/>
          <w:sz w:val="24"/>
          <w:szCs w:val="24"/>
          <w:lang w:eastAsia="ru-RU"/>
        </w:rPr>
        <w:t>.: Воениздат, 1990.</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Проблемы безопасности при чрезвычайных ситуациях. - М: ВИМИТ, 1993.</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Справочник лекарственных растений. - М., 1999.</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Справочные данные о чрезвычайных ситуациях природного, техногенного и экологического происхождения. - Ч. 2. - М.: МЧС, 1995.</w:t>
      </w:r>
    </w:p>
    <w:p w:rsidR="00CA594F" w:rsidRDefault="00CA594F" w:rsidP="00CA594F">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Чрезвычайные ситуации и защита от них / сост. А. Бондаренко. - М., 1998</w:t>
      </w:r>
    </w:p>
    <w:p w:rsidR="00CA594F" w:rsidRDefault="00CA594F" w:rsidP="00CA594F"/>
    <w:p w:rsidR="004D4E77" w:rsidRPr="004D4E77" w:rsidRDefault="004D4E77" w:rsidP="00416FEE">
      <w:pPr>
        <w:spacing w:before="100" w:beforeAutospacing="1" w:after="240" w:line="240" w:lineRule="auto"/>
        <w:rPr>
          <w:rFonts w:ascii="Times New Roman" w:eastAsia="Times New Roman" w:hAnsi="Times New Roman" w:cs="Times New Roman"/>
          <w:sz w:val="24"/>
          <w:szCs w:val="24"/>
          <w:lang w:eastAsia="ru-RU"/>
        </w:rPr>
      </w:pPr>
    </w:p>
    <w:sectPr w:rsidR="004D4E77" w:rsidRPr="004D4E77" w:rsidSect="006C43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B043C"/>
    <w:multiLevelType w:val="multilevel"/>
    <w:tmpl w:val="656EC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3DA4D2F"/>
    <w:multiLevelType w:val="multilevel"/>
    <w:tmpl w:val="B37E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B77DD5"/>
    <w:multiLevelType w:val="multilevel"/>
    <w:tmpl w:val="5E4A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635F2"/>
    <w:multiLevelType w:val="multilevel"/>
    <w:tmpl w:val="637A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24771"/>
    <w:rsid w:val="000E30A0"/>
    <w:rsid w:val="001D2618"/>
    <w:rsid w:val="002C100F"/>
    <w:rsid w:val="00416FEE"/>
    <w:rsid w:val="004D24D3"/>
    <w:rsid w:val="004D4E77"/>
    <w:rsid w:val="005B5EAB"/>
    <w:rsid w:val="006C4341"/>
    <w:rsid w:val="00724771"/>
    <w:rsid w:val="007A4D8D"/>
    <w:rsid w:val="00871E65"/>
    <w:rsid w:val="00A544A3"/>
    <w:rsid w:val="00A9020E"/>
    <w:rsid w:val="00C8677A"/>
    <w:rsid w:val="00CA59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3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D4E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9020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902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D4E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49185930">
      <w:bodyDiv w:val="1"/>
      <w:marLeft w:val="0"/>
      <w:marRight w:val="0"/>
      <w:marTop w:val="0"/>
      <w:marBottom w:val="0"/>
      <w:divBdr>
        <w:top w:val="none" w:sz="0" w:space="0" w:color="auto"/>
        <w:left w:val="none" w:sz="0" w:space="0" w:color="auto"/>
        <w:bottom w:val="none" w:sz="0" w:space="0" w:color="auto"/>
        <w:right w:val="none" w:sz="0" w:space="0" w:color="auto"/>
      </w:divBdr>
    </w:div>
    <w:div w:id="1234774098">
      <w:bodyDiv w:val="1"/>
      <w:marLeft w:val="0"/>
      <w:marRight w:val="0"/>
      <w:marTop w:val="0"/>
      <w:marBottom w:val="0"/>
      <w:divBdr>
        <w:top w:val="none" w:sz="0" w:space="0" w:color="auto"/>
        <w:left w:val="none" w:sz="0" w:space="0" w:color="auto"/>
        <w:bottom w:val="none" w:sz="0" w:space="0" w:color="auto"/>
        <w:right w:val="none" w:sz="0" w:space="0" w:color="auto"/>
      </w:divBdr>
    </w:div>
    <w:div w:id="203064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12</Pages>
  <Words>2538</Words>
  <Characters>14471</Characters>
  <Application>Microsoft Office Word</Application>
  <DocSecurity>0</DocSecurity>
  <Lines>120</Lines>
  <Paragraphs>33</Paragraphs>
  <ScaleCrop>false</ScaleCrop>
  <Company/>
  <LinksUpToDate>false</LinksUpToDate>
  <CharactersWithSpaces>16976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завуч</cp:lastModifiedBy>
  <cp:revision>13</cp:revision>
  <cp:lastPrinted>2022-08-20T04:33:00Z</cp:lastPrinted>
  <dcterms:created xsi:type="dcterms:W3CDTF">2022-08-15T06:22:00Z</dcterms:created>
  <dcterms:modified xsi:type="dcterms:W3CDTF">2023-10-19T05:28:00Z</dcterms:modified>
</cp:coreProperties>
</file>